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BC3" w:rsidRPr="00654424" w:rsidRDefault="008F2279" w:rsidP="00654424">
      <w:pPr>
        <w:spacing w:line="360" w:lineRule="auto"/>
        <w:rPr>
          <w:sz w:val="28"/>
          <w:szCs w:val="28"/>
        </w:rPr>
      </w:pPr>
      <w:bookmarkStart w:id="0" w:name="_GoBack"/>
      <w:bookmarkEnd w:id="0"/>
      <w:r w:rsidRPr="00654424">
        <w:rPr>
          <w:sz w:val="28"/>
          <w:szCs w:val="28"/>
        </w:rPr>
        <w:t xml:space="preserve">Sehr geehrter Herr Präsident, sehr geehrte Damen und Herren, </w:t>
      </w:r>
      <w:r w:rsidR="0042392E">
        <w:rPr>
          <w:sz w:val="28"/>
          <w:szCs w:val="28"/>
        </w:rPr>
        <w:t xml:space="preserve">liebe Kolleginnen und Kollegen, </w:t>
      </w:r>
    </w:p>
    <w:p w:rsidR="000F4995" w:rsidRPr="00654424" w:rsidRDefault="000F4995" w:rsidP="00654424">
      <w:pPr>
        <w:spacing w:line="360" w:lineRule="auto"/>
        <w:rPr>
          <w:sz w:val="28"/>
          <w:szCs w:val="28"/>
        </w:rPr>
      </w:pPr>
    </w:p>
    <w:p w:rsidR="00501114" w:rsidRDefault="000F4995" w:rsidP="00654424">
      <w:pPr>
        <w:spacing w:line="360" w:lineRule="auto"/>
        <w:rPr>
          <w:sz w:val="28"/>
          <w:szCs w:val="28"/>
        </w:rPr>
      </w:pPr>
      <w:r w:rsidRPr="00654424">
        <w:rPr>
          <w:sz w:val="28"/>
          <w:szCs w:val="28"/>
        </w:rPr>
        <w:t>Bürgerb</w:t>
      </w:r>
      <w:r w:rsidR="00A05C1C" w:rsidRPr="00654424">
        <w:rPr>
          <w:sz w:val="28"/>
          <w:szCs w:val="28"/>
        </w:rPr>
        <w:t>eteiligung ist ein weites Feld</w:t>
      </w:r>
      <w:r w:rsidR="0042392E">
        <w:rPr>
          <w:sz w:val="28"/>
          <w:szCs w:val="28"/>
        </w:rPr>
        <w:t xml:space="preserve"> mit einer</w:t>
      </w:r>
      <w:r w:rsidRPr="00654424">
        <w:rPr>
          <w:sz w:val="28"/>
          <w:szCs w:val="28"/>
        </w:rPr>
        <w:t xml:space="preserve"> Vielzahl von Formen und </w:t>
      </w:r>
      <w:r w:rsidR="00F056B9">
        <w:rPr>
          <w:sz w:val="28"/>
          <w:szCs w:val="28"/>
        </w:rPr>
        <w:t>Möglichkeiten. Die Antwort der G</w:t>
      </w:r>
      <w:r w:rsidRPr="00654424">
        <w:rPr>
          <w:sz w:val="28"/>
          <w:szCs w:val="28"/>
        </w:rPr>
        <w:t>roßen Anfrage gibt einen Eindruck von d</w:t>
      </w:r>
      <w:r w:rsidR="00F056B9">
        <w:rPr>
          <w:sz w:val="28"/>
          <w:szCs w:val="28"/>
        </w:rPr>
        <w:t>ieser</w:t>
      </w:r>
      <w:r w:rsidRPr="00654424">
        <w:rPr>
          <w:sz w:val="28"/>
          <w:szCs w:val="28"/>
        </w:rPr>
        <w:t xml:space="preserve"> Bandbreite</w:t>
      </w:r>
      <w:r w:rsidR="00501114" w:rsidRPr="00654424">
        <w:rPr>
          <w:sz w:val="28"/>
          <w:szCs w:val="28"/>
        </w:rPr>
        <w:t>.</w:t>
      </w:r>
      <w:r w:rsidR="00FA45E3" w:rsidRPr="00654424">
        <w:rPr>
          <w:sz w:val="28"/>
          <w:szCs w:val="28"/>
        </w:rPr>
        <w:t xml:space="preserve"> </w:t>
      </w:r>
      <w:r w:rsidR="00C4558C">
        <w:rPr>
          <w:sz w:val="28"/>
          <w:szCs w:val="28"/>
        </w:rPr>
        <w:t>Mein lieber Kollege Herr Weigelt hat auch schon einige genannt und viele</w:t>
      </w:r>
      <w:r w:rsidR="00F056B9">
        <w:rPr>
          <w:sz w:val="28"/>
          <w:szCs w:val="28"/>
        </w:rPr>
        <w:t>s</w:t>
      </w:r>
      <w:r w:rsidR="00C4558C">
        <w:rPr>
          <w:sz w:val="28"/>
          <w:szCs w:val="28"/>
        </w:rPr>
        <w:t xml:space="preserve"> werden Sie wahrscheinlich auch selber kennen. </w:t>
      </w:r>
      <w:r w:rsidR="0048364F">
        <w:rPr>
          <w:sz w:val="28"/>
          <w:szCs w:val="28"/>
        </w:rPr>
        <w:t xml:space="preserve">Wir </w:t>
      </w:r>
      <w:r w:rsidR="00FA45E3" w:rsidRPr="00654424">
        <w:rPr>
          <w:sz w:val="28"/>
          <w:szCs w:val="28"/>
        </w:rPr>
        <w:t xml:space="preserve">stehen </w:t>
      </w:r>
      <w:r w:rsidR="0048364F">
        <w:rPr>
          <w:sz w:val="28"/>
          <w:szCs w:val="28"/>
        </w:rPr>
        <w:t xml:space="preserve">hier </w:t>
      </w:r>
      <w:r w:rsidR="00C4558C">
        <w:rPr>
          <w:sz w:val="28"/>
          <w:szCs w:val="28"/>
        </w:rPr>
        <w:t xml:space="preserve">also </w:t>
      </w:r>
      <w:r w:rsidR="00FA45E3" w:rsidRPr="00654424">
        <w:rPr>
          <w:sz w:val="28"/>
          <w:szCs w:val="28"/>
        </w:rPr>
        <w:t xml:space="preserve">nicht am Anfang. </w:t>
      </w:r>
      <w:r w:rsidR="00BA7A90" w:rsidRPr="00654424">
        <w:rPr>
          <w:sz w:val="28"/>
          <w:szCs w:val="28"/>
        </w:rPr>
        <w:t xml:space="preserve"> </w:t>
      </w:r>
    </w:p>
    <w:p w:rsidR="00654424" w:rsidRPr="00654424" w:rsidRDefault="00654424" w:rsidP="00654424">
      <w:pPr>
        <w:spacing w:line="360" w:lineRule="auto"/>
        <w:rPr>
          <w:sz w:val="28"/>
          <w:szCs w:val="28"/>
        </w:rPr>
      </w:pPr>
    </w:p>
    <w:p w:rsidR="007D1792" w:rsidRPr="00654424" w:rsidRDefault="007626C6" w:rsidP="00654424">
      <w:pPr>
        <w:spacing w:line="360" w:lineRule="auto"/>
        <w:rPr>
          <w:sz w:val="28"/>
          <w:szCs w:val="28"/>
        </w:rPr>
      </w:pPr>
      <w:r w:rsidRPr="00654424">
        <w:rPr>
          <w:sz w:val="28"/>
          <w:szCs w:val="28"/>
        </w:rPr>
        <w:t xml:space="preserve">Wie geht </w:t>
      </w:r>
      <w:r w:rsidR="00C4558C">
        <w:rPr>
          <w:sz w:val="28"/>
          <w:szCs w:val="28"/>
        </w:rPr>
        <w:t xml:space="preserve">aber nun </w:t>
      </w:r>
      <w:r w:rsidRPr="00654424">
        <w:rPr>
          <w:sz w:val="28"/>
          <w:szCs w:val="28"/>
        </w:rPr>
        <w:t xml:space="preserve">weiter? </w:t>
      </w:r>
      <w:r w:rsidR="00FA45E3" w:rsidRPr="00654424">
        <w:rPr>
          <w:sz w:val="28"/>
          <w:szCs w:val="28"/>
        </w:rPr>
        <w:t xml:space="preserve">Der Senat bekennt sie klar </w:t>
      </w:r>
      <w:r w:rsidR="00B92AE4" w:rsidRPr="00654424">
        <w:rPr>
          <w:sz w:val="28"/>
          <w:szCs w:val="28"/>
        </w:rPr>
        <w:t xml:space="preserve">zu dem Ziel, Bürgerbeteiligung auszubauen. </w:t>
      </w:r>
      <w:r w:rsidRPr="00654424">
        <w:rPr>
          <w:sz w:val="28"/>
          <w:szCs w:val="28"/>
        </w:rPr>
        <w:t xml:space="preserve">Wie gelingt das am besten? </w:t>
      </w:r>
    </w:p>
    <w:p w:rsidR="00FA4A63" w:rsidRPr="00654424" w:rsidRDefault="00FA4A63" w:rsidP="00654424">
      <w:pPr>
        <w:spacing w:line="360" w:lineRule="auto"/>
        <w:rPr>
          <w:sz w:val="28"/>
          <w:szCs w:val="28"/>
        </w:rPr>
      </w:pPr>
    </w:p>
    <w:p w:rsidR="003D1A6E" w:rsidRDefault="00C543DB" w:rsidP="00654424">
      <w:pPr>
        <w:spacing w:line="360" w:lineRule="auto"/>
        <w:rPr>
          <w:sz w:val="28"/>
          <w:szCs w:val="28"/>
        </w:rPr>
      </w:pPr>
      <w:r>
        <w:rPr>
          <w:sz w:val="28"/>
          <w:szCs w:val="28"/>
        </w:rPr>
        <w:t>Aus</w:t>
      </w:r>
      <w:r w:rsidR="00BA7A90" w:rsidRPr="00654424">
        <w:rPr>
          <w:sz w:val="28"/>
          <w:szCs w:val="28"/>
        </w:rPr>
        <w:t xml:space="preserve"> gemachten Erfahr</w:t>
      </w:r>
      <w:r w:rsidR="00DE7827" w:rsidRPr="00654424">
        <w:rPr>
          <w:sz w:val="28"/>
          <w:szCs w:val="28"/>
        </w:rPr>
        <w:t>ungen mit Beteiligungsprozessen</w:t>
      </w:r>
      <w:r w:rsidR="00BA7A90" w:rsidRPr="00654424">
        <w:rPr>
          <w:sz w:val="28"/>
          <w:szCs w:val="28"/>
        </w:rPr>
        <w:t xml:space="preserve"> </w:t>
      </w:r>
      <w:r>
        <w:rPr>
          <w:sz w:val="28"/>
          <w:szCs w:val="28"/>
        </w:rPr>
        <w:t xml:space="preserve">können wir </w:t>
      </w:r>
      <w:r w:rsidR="00BA7A90" w:rsidRPr="00654424">
        <w:rPr>
          <w:sz w:val="28"/>
          <w:szCs w:val="28"/>
        </w:rPr>
        <w:t xml:space="preserve">lernen. </w:t>
      </w:r>
      <w:r w:rsidR="00FA4A63" w:rsidRPr="00654424">
        <w:rPr>
          <w:sz w:val="28"/>
          <w:szCs w:val="28"/>
        </w:rPr>
        <w:t>Was hat bei dem</w:t>
      </w:r>
      <w:r w:rsidR="00F056B9">
        <w:rPr>
          <w:sz w:val="28"/>
          <w:szCs w:val="28"/>
        </w:rPr>
        <w:t xml:space="preserve"> einen</w:t>
      </w:r>
      <w:r w:rsidR="00FA4A63" w:rsidRPr="00654424">
        <w:rPr>
          <w:sz w:val="28"/>
          <w:szCs w:val="28"/>
        </w:rPr>
        <w:t xml:space="preserve"> Beteiligungsprozess zur Zufriedenheit geführt und </w:t>
      </w:r>
      <w:r w:rsidR="00DE7827" w:rsidRPr="00654424">
        <w:rPr>
          <w:sz w:val="28"/>
          <w:szCs w:val="28"/>
        </w:rPr>
        <w:t xml:space="preserve">warum </w:t>
      </w:r>
      <w:r w:rsidR="00F056B9">
        <w:rPr>
          <w:sz w:val="28"/>
          <w:szCs w:val="28"/>
        </w:rPr>
        <w:t>hat es bei einem anderen</w:t>
      </w:r>
      <w:r w:rsidR="00C4558C">
        <w:rPr>
          <w:sz w:val="28"/>
          <w:szCs w:val="28"/>
        </w:rPr>
        <w:t xml:space="preserve"> </w:t>
      </w:r>
      <w:r w:rsidR="00F056B9">
        <w:rPr>
          <w:sz w:val="28"/>
          <w:szCs w:val="28"/>
        </w:rPr>
        <w:t>gehakt</w:t>
      </w:r>
      <w:r w:rsidR="00FA4A63" w:rsidRPr="00654424">
        <w:rPr>
          <w:sz w:val="28"/>
          <w:szCs w:val="28"/>
        </w:rPr>
        <w:t>?</w:t>
      </w:r>
      <w:r w:rsidR="00DC4D99" w:rsidRPr="00654424">
        <w:rPr>
          <w:sz w:val="28"/>
          <w:szCs w:val="28"/>
        </w:rPr>
        <w:t xml:space="preserve"> </w:t>
      </w:r>
      <w:r w:rsidR="00F056B9">
        <w:rPr>
          <w:sz w:val="28"/>
          <w:szCs w:val="28"/>
        </w:rPr>
        <w:t xml:space="preserve">Dadurch </w:t>
      </w:r>
      <w:r w:rsidR="00DC4D99" w:rsidRPr="00654424">
        <w:rPr>
          <w:sz w:val="28"/>
          <w:szCs w:val="28"/>
        </w:rPr>
        <w:t xml:space="preserve">können </w:t>
      </w:r>
      <w:r w:rsidR="005076EF" w:rsidRPr="00654424">
        <w:rPr>
          <w:sz w:val="28"/>
          <w:szCs w:val="28"/>
        </w:rPr>
        <w:t xml:space="preserve">grundlegende </w:t>
      </w:r>
      <w:r w:rsidR="00DC4D99" w:rsidRPr="00654424">
        <w:rPr>
          <w:sz w:val="28"/>
          <w:szCs w:val="28"/>
        </w:rPr>
        <w:t xml:space="preserve">Faktoren </w:t>
      </w:r>
      <w:r w:rsidR="00C4558C">
        <w:rPr>
          <w:sz w:val="28"/>
          <w:szCs w:val="28"/>
        </w:rPr>
        <w:t>ab</w:t>
      </w:r>
      <w:r>
        <w:rPr>
          <w:sz w:val="28"/>
          <w:szCs w:val="28"/>
        </w:rPr>
        <w:t>ge</w:t>
      </w:r>
      <w:r w:rsidR="003D1A6E">
        <w:rPr>
          <w:sz w:val="28"/>
          <w:szCs w:val="28"/>
        </w:rPr>
        <w:t>leitet werden</w:t>
      </w:r>
      <w:r w:rsidR="00DC4D99" w:rsidRPr="00654424">
        <w:rPr>
          <w:sz w:val="28"/>
          <w:szCs w:val="28"/>
        </w:rPr>
        <w:t>,</w:t>
      </w:r>
      <w:r w:rsidR="00F056B9">
        <w:rPr>
          <w:sz w:val="28"/>
          <w:szCs w:val="28"/>
        </w:rPr>
        <w:t xml:space="preserve"> die z.B. in einem Best-</w:t>
      </w:r>
      <w:proofErr w:type="spellStart"/>
      <w:r w:rsidR="00F056B9">
        <w:rPr>
          <w:sz w:val="28"/>
          <w:szCs w:val="28"/>
        </w:rPr>
        <w:t>Pracitice</w:t>
      </w:r>
      <w:proofErr w:type="spellEnd"/>
      <w:r w:rsidR="00F056B9">
        <w:rPr>
          <w:sz w:val="28"/>
          <w:szCs w:val="28"/>
        </w:rPr>
        <w:t xml:space="preserve"> Leitfaden</w:t>
      </w:r>
      <w:r w:rsidR="005F0BF0">
        <w:rPr>
          <w:sz w:val="28"/>
          <w:szCs w:val="28"/>
        </w:rPr>
        <w:t xml:space="preserve">, </w:t>
      </w:r>
      <w:r w:rsidR="00F056B9">
        <w:rPr>
          <w:sz w:val="28"/>
          <w:szCs w:val="28"/>
        </w:rPr>
        <w:t xml:space="preserve"> </w:t>
      </w:r>
      <w:r w:rsidR="005076EF" w:rsidRPr="00654424">
        <w:rPr>
          <w:sz w:val="28"/>
          <w:szCs w:val="28"/>
        </w:rPr>
        <w:t>zum Erfolg</w:t>
      </w:r>
      <w:r w:rsidR="00C4558C">
        <w:rPr>
          <w:sz w:val="28"/>
          <w:szCs w:val="28"/>
        </w:rPr>
        <w:t xml:space="preserve"> zukünftiger Projekte</w:t>
      </w:r>
      <w:r w:rsidR="005076EF" w:rsidRPr="00654424">
        <w:rPr>
          <w:sz w:val="28"/>
          <w:szCs w:val="28"/>
        </w:rPr>
        <w:t xml:space="preserve"> beitragen. </w:t>
      </w:r>
      <w:r w:rsidR="003D1A6E">
        <w:rPr>
          <w:sz w:val="28"/>
          <w:szCs w:val="28"/>
        </w:rPr>
        <w:t xml:space="preserve">Auch müssen Grundsätze entwickelt werden, wie bei jedem Planungsvorhaben geprüft wird, ob und in welche Form eine Beteiligung der Bürgerinnen und Bürger stattfinden könnte, so steht es im Koalitionsvertrag. </w:t>
      </w:r>
      <w:r w:rsidR="00EC3886">
        <w:rPr>
          <w:sz w:val="28"/>
          <w:szCs w:val="28"/>
        </w:rPr>
        <w:t>Dies</w:t>
      </w:r>
      <w:r w:rsidR="003D1A6E">
        <w:rPr>
          <w:sz w:val="28"/>
          <w:szCs w:val="28"/>
        </w:rPr>
        <w:t xml:space="preserve"> sagt </w:t>
      </w:r>
      <w:r w:rsidR="00EC3886">
        <w:rPr>
          <w:sz w:val="28"/>
          <w:szCs w:val="28"/>
        </w:rPr>
        <w:t xml:space="preserve">uns </w:t>
      </w:r>
      <w:r w:rsidR="003D1A6E">
        <w:rPr>
          <w:sz w:val="28"/>
          <w:szCs w:val="28"/>
        </w:rPr>
        <w:t xml:space="preserve">der Senat für diese Legislaturperiode zu.  </w:t>
      </w:r>
    </w:p>
    <w:p w:rsidR="00EC3886" w:rsidRDefault="00EC3886" w:rsidP="00654424">
      <w:pPr>
        <w:spacing w:line="360" w:lineRule="auto"/>
        <w:rPr>
          <w:sz w:val="28"/>
          <w:szCs w:val="28"/>
        </w:rPr>
      </w:pPr>
    </w:p>
    <w:p w:rsidR="007626C6" w:rsidRPr="00654424" w:rsidRDefault="003D1A6E" w:rsidP="00654424">
      <w:pPr>
        <w:spacing w:line="360" w:lineRule="auto"/>
        <w:rPr>
          <w:sz w:val="28"/>
          <w:szCs w:val="28"/>
        </w:rPr>
      </w:pPr>
      <w:r>
        <w:rPr>
          <w:sz w:val="28"/>
          <w:szCs w:val="28"/>
        </w:rPr>
        <w:t>Ein</w:t>
      </w:r>
      <w:r w:rsidR="00DC4D99" w:rsidRPr="00654424">
        <w:rPr>
          <w:sz w:val="28"/>
          <w:szCs w:val="28"/>
        </w:rPr>
        <w:t xml:space="preserve"> </w:t>
      </w:r>
      <w:r w:rsidR="005076EF" w:rsidRPr="00654424">
        <w:rPr>
          <w:sz w:val="28"/>
          <w:szCs w:val="28"/>
        </w:rPr>
        <w:t>insgesamt standardisiertes Vorgehen</w:t>
      </w:r>
      <w:r>
        <w:rPr>
          <w:sz w:val="28"/>
          <w:szCs w:val="28"/>
        </w:rPr>
        <w:t xml:space="preserve"> in diesem Bereich</w:t>
      </w:r>
      <w:r w:rsidR="005076EF" w:rsidRPr="00654424">
        <w:rPr>
          <w:sz w:val="28"/>
          <w:szCs w:val="28"/>
        </w:rPr>
        <w:t xml:space="preserve"> </w:t>
      </w:r>
      <w:r w:rsidR="007626C6" w:rsidRPr="00654424">
        <w:rPr>
          <w:sz w:val="28"/>
          <w:szCs w:val="28"/>
        </w:rPr>
        <w:t>sehen wir</w:t>
      </w:r>
      <w:r w:rsidR="00EC3886">
        <w:rPr>
          <w:sz w:val="28"/>
          <w:szCs w:val="28"/>
        </w:rPr>
        <w:t xml:space="preserve"> Grüne</w:t>
      </w:r>
      <w:r w:rsidR="007626C6" w:rsidRPr="00654424">
        <w:rPr>
          <w:sz w:val="28"/>
          <w:szCs w:val="28"/>
        </w:rPr>
        <w:t xml:space="preserve"> als </w:t>
      </w:r>
      <w:r w:rsidR="005076EF" w:rsidRPr="00654424">
        <w:rPr>
          <w:sz w:val="28"/>
          <w:szCs w:val="28"/>
        </w:rPr>
        <w:t>schwierig</w:t>
      </w:r>
      <w:r w:rsidR="007626C6" w:rsidRPr="00654424">
        <w:rPr>
          <w:sz w:val="28"/>
          <w:szCs w:val="28"/>
        </w:rPr>
        <w:t xml:space="preserve"> an</w:t>
      </w:r>
      <w:r w:rsidR="005076EF" w:rsidRPr="00654424">
        <w:rPr>
          <w:sz w:val="28"/>
          <w:szCs w:val="28"/>
        </w:rPr>
        <w:t xml:space="preserve">. </w:t>
      </w:r>
      <w:r w:rsidR="00DC4D99" w:rsidRPr="00654424">
        <w:rPr>
          <w:sz w:val="28"/>
          <w:szCs w:val="28"/>
        </w:rPr>
        <w:t>Bei jeder Planung muss immer wieder</w:t>
      </w:r>
      <w:r w:rsidR="0048364F">
        <w:rPr>
          <w:sz w:val="28"/>
          <w:szCs w:val="28"/>
        </w:rPr>
        <w:t xml:space="preserve"> neu geschaut werden, wer soll</w:t>
      </w:r>
      <w:r w:rsidR="00EC3886">
        <w:rPr>
          <w:sz w:val="28"/>
          <w:szCs w:val="28"/>
        </w:rPr>
        <w:t xml:space="preserve"> </w:t>
      </w:r>
      <w:r w:rsidR="00DC4D99" w:rsidRPr="00654424">
        <w:rPr>
          <w:sz w:val="28"/>
          <w:szCs w:val="28"/>
        </w:rPr>
        <w:t>wie beteiligt werden und welche Methoden sind dafür geeignet.</w:t>
      </w:r>
      <w:r w:rsidR="005076EF" w:rsidRPr="00654424">
        <w:rPr>
          <w:sz w:val="28"/>
          <w:szCs w:val="28"/>
        </w:rPr>
        <w:t xml:space="preserve"> So braucht ein Jugendlicher etwas anderes als eine Hafenmitarbeiterin</w:t>
      </w:r>
      <w:r w:rsidR="0048364F">
        <w:rPr>
          <w:sz w:val="28"/>
          <w:szCs w:val="28"/>
        </w:rPr>
        <w:t xml:space="preserve"> und eine Schulkonzeption, </w:t>
      </w:r>
      <w:r w:rsidR="00C543DB">
        <w:rPr>
          <w:sz w:val="28"/>
          <w:szCs w:val="28"/>
        </w:rPr>
        <w:t xml:space="preserve">etwas anderes </w:t>
      </w:r>
      <w:r w:rsidR="0048364F">
        <w:rPr>
          <w:sz w:val="28"/>
          <w:szCs w:val="28"/>
        </w:rPr>
        <w:t xml:space="preserve">als ein Verkehrsentwicklungsplan. </w:t>
      </w:r>
      <w:r w:rsidR="00D6024F" w:rsidRPr="00654424">
        <w:rPr>
          <w:sz w:val="28"/>
          <w:szCs w:val="28"/>
        </w:rPr>
        <w:t xml:space="preserve"> </w:t>
      </w:r>
    </w:p>
    <w:p w:rsidR="007626C6" w:rsidRPr="00654424" w:rsidRDefault="007626C6" w:rsidP="00654424">
      <w:pPr>
        <w:spacing w:line="360" w:lineRule="auto"/>
        <w:rPr>
          <w:sz w:val="28"/>
          <w:szCs w:val="28"/>
        </w:rPr>
      </w:pPr>
    </w:p>
    <w:p w:rsidR="00D6024F" w:rsidRPr="00654424" w:rsidRDefault="00DC4D99" w:rsidP="00654424">
      <w:pPr>
        <w:spacing w:line="360" w:lineRule="auto"/>
        <w:rPr>
          <w:sz w:val="28"/>
          <w:szCs w:val="28"/>
        </w:rPr>
      </w:pPr>
      <w:r w:rsidRPr="00654424">
        <w:rPr>
          <w:sz w:val="28"/>
          <w:szCs w:val="28"/>
        </w:rPr>
        <w:lastRenderedPageBreak/>
        <w:t xml:space="preserve">Genauso schwierig ist </w:t>
      </w:r>
      <w:r w:rsidR="00EC3886">
        <w:rPr>
          <w:sz w:val="28"/>
          <w:szCs w:val="28"/>
        </w:rPr>
        <w:t xml:space="preserve">es </w:t>
      </w:r>
      <w:r w:rsidRPr="00654424">
        <w:rPr>
          <w:sz w:val="28"/>
          <w:szCs w:val="28"/>
        </w:rPr>
        <w:t xml:space="preserve">zusagen, wann eine Beteiligung stattfinden soll. Wir teilen die Auffassung des Senats, dass pauschale „Grenzwerte“ </w:t>
      </w:r>
      <w:r w:rsidR="007626C6" w:rsidRPr="00654424">
        <w:rPr>
          <w:sz w:val="28"/>
          <w:szCs w:val="28"/>
        </w:rPr>
        <w:t>uns nicht weiterhelfen würden</w:t>
      </w:r>
      <w:r w:rsidRPr="00654424">
        <w:rPr>
          <w:sz w:val="28"/>
          <w:szCs w:val="28"/>
        </w:rPr>
        <w:t xml:space="preserve">. So kann z.B. der Bau eines großen Wohnkomplexes völlig unumstritten sein, während </w:t>
      </w:r>
      <w:r w:rsidR="007626C6" w:rsidRPr="00654424">
        <w:rPr>
          <w:sz w:val="28"/>
          <w:szCs w:val="28"/>
        </w:rPr>
        <w:t xml:space="preserve">die </w:t>
      </w:r>
      <w:r w:rsidRPr="00654424">
        <w:rPr>
          <w:sz w:val="28"/>
          <w:szCs w:val="28"/>
        </w:rPr>
        <w:t xml:space="preserve">reine Umnutzung eines Platzes eine Protestwelle auslöst. </w:t>
      </w:r>
      <w:r w:rsidR="0048364F">
        <w:rPr>
          <w:sz w:val="28"/>
          <w:szCs w:val="28"/>
        </w:rPr>
        <w:t xml:space="preserve">Es hängt nicht immer von der Größenordnung oder dem Geld ab. </w:t>
      </w:r>
      <w:r w:rsidR="007626C6" w:rsidRPr="00654424">
        <w:rPr>
          <w:sz w:val="28"/>
          <w:szCs w:val="28"/>
        </w:rPr>
        <w:t xml:space="preserve">Dieses sich </w:t>
      </w:r>
      <w:r w:rsidR="0048364F">
        <w:rPr>
          <w:sz w:val="28"/>
          <w:szCs w:val="28"/>
        </w:rPr>
        <w:t>noch stark</w:t>
      </w:r>
      <w:r w:rsidR="007626C6" w:rsidRPr="00654424">
        <w:rPr>
          <w:sz w:val="28"/>
          <w:szCs w:val="28"/>
        </w:rPr>
        <w:t xml:space="preserve"> entwickelnde Feld </w:t>
      </w:r>
      <w:r w:rsidR="0048364F">
        <w:rPr>
          <w:sz w:val="28"/>
          <w:szCs w:val="28"/>
        </w:rPr>
        <w:t xml:space="preserve">sollte </w:t>
      </w:r>
      <w:r w:rsidR="007626C6" w:rsidRPr="00654424">
        <w:rPr>
          <w:sz w:val="28"/>
          <w:szCs w:val="28"/>
        </w:rPr>
        <w:t xml:space="preserve">nicht von bürokratischen Strukturen </w:t>
      </w:r>
      <w:r w:rsidR="0048364F">
        <w:rPr>
          <w:sz w:val="28"/>
          <w:szCs w:val="28"/>
        </w:rPr>
        <w:t>eingeengt werden.</w:t>
      </w:r>
      <w:r w:rsidR="007626C6" w:rsidRPr="00654424">
        <w:rPr>
          <w:sz w:val="28"/>
          <w:szCs w:val="28"/>
        </w:rPr>
        <w:t xml:space="preserve"> </w:t>
      </w:r>
    </w:p>
    <w:p w:rsidR="00D6024F" w:rsidRPr="00654424" w:rsidRDefault="00D6024F" w:rsidP="00654424">
      <w:pPr>
        <w:spacing w:line="360" w:lineRule="auto"/>
        <w:rPr>
          <w:sz w:val="28"/>
          <w:szCs w:val="28"/>
        </w:rPr>
      </w:pPr>
    </w:p>
    <w:p w:rsidR="004B5C34" w:rsidRPr="00654424" w:rsidRDefault="00DC4D99" w:rsidP="00654424">
      <w:pPr>
        <w:spacing w:line="360" w:lineRule="auto"/>
        <w:rPr>
          <w:sz w:val="28"/>
          <w:szCs w:val="28"/>
        </w:rPr>
      </w:pPr>
      <w:r w:rsidRPr="00654424">
        <w:rPr>
          <w:sz w:val="28"/>
          <w:szCs w:val="28"/>
        </w:rPr>
        <w:t xml:space="preserve">Trotzdem sollten wir Überlegungen anstellen, wie wir sicherstellen können, dass überall dort wo Beteiligung gewünscht wird, </w:t>
      </w:r>
      <w:r w:rsidR="00EC3886">
        <w:rPr>
          <w:sz w:val="28"/>
          <w:szCs w:val="28"/>
        </w:rPr>
        <w:t xml:space="preserve">sie </w:t>
      </w:r>
      <w:r w:rsidRPr="00654424">
        <w:rPr>
          <w:sz w:val="28"/>
          <w:szCs w:val="28"/>
        </w:rPr>
        <w:t xml:space="preserve">auch stattfinden kann. </w:t>
      </w:r>
      <w:r w:rsidR="0048364F">
        <w:rPr>
          <w:sz w:val="28"/>
          <w:szCs w:val="28"/>
        </w:rPr>
        <w:t>Im Moment kann Bürgerbeteiligung über den gesetzlichen Rahmen hinaus nur</w:t>
      </w:r>
      <w:r w:rsidR="00D6024F" w:rsidRPr="00654424">
        <w:rPr>
          <w:sz w:val="28"/>
          <w:szCs w:val="28"/>
        </w:rPr>
        <w:t xml:space="preserve"> von Seiten der Gremien und der Verwaltung initiiert werden. Aber was ist, wenn Bürgerinnen und Bürger einen Beteiligungsprozess einfordern? Wann wird dem stattgege</w:t>
      </w:r>
      <w:r w:rsidR="00EC3886">
        <w:rPr>
          <w:sz w:val="28"/>
          <w:szCs w:val="28"/>
        </w:rPr>
        <w:t>be</w:t>
      </w:r>
      <w:r w:rsidR="00D6024F" w:rsidRPr="00654424">
        <w:rPr>
          <w:sz w:val="28"/>
          <w:szCs w:val="28"/>
        </w:rPr>
        <w:t xml:space="preserve">n und wann nicht? Eine noch offene Frage, für die es sich lohnt Konzepte zu entwickeln.  </w:t>
      </w:r>
    </w:p>
    <w:p w:rsidR="00454F8B" w:rsidRPr="00654424" w:rsidRDefault="00454F8B" w:rsidP="00654424">
      <w:pPr>
        <w:spacing w:line="360" w:lineRule="auto"/>
        <w:rPr>
          <w:sz w:val="28"/>
          <w:szCs w:val="28"/>
        </w:rPr>
      </w:pPr>
    </w:p>
    <w:p w:rsidR="006756B4" w:rsidRPr="00654424" w:rsidRDefault="00F3373C" w:rsidP="00654424">
      <w:pPr>
        <w:spacing w:line="360" w:lineRule="auto"/>
        <w:rPr>
          <w:sz w:val="28"/>
          <w:szCs w:val="28"/>
        </w:rPr>
      </w:pPr>
      <w:r w:rsidRPr="00654424">
        <w:rPr>
          <w:sz w:val="28"/>
          <w:szCs w:val="28"/>
        </w:rPr>
        <w:t>Ein weiterer zentraler Punkt</w:t>
      </w:r>
      <w:r w:rsidR="00454F8B" w:rsidRPr="00654424">
        <w:rPr>
          <w:sz w:val="28"/>
          <w:szCs w:val="28"/>
        </w:rPr>
        <w:t xml:space="preserve"> ist die </w:t>
      </w:r>
      <w:r w:rsidR="00C4558C">
        <w:rPr>
          <w:sz w:val="28"/>
          <w:szCs w:val="28"/>
        </w:rPr>
        <w:t>Beteiligungsk</w:t>
      </w:r>
      <w:r w:rsidR="00AA7240">
        <w:rPr>
          <w:sz w:val="28"/>
          <w:szCs w:val="28"/>
        </w:rPr>
        <w:t>ultur</w:t>
      </w:r>
      <w:r w:rsidR="00454F8B" w:rsidRPr="00654424">
        <w:rPr>
          <w:sz w:val="28"/>
          <w:szCs w:val="28"/>
        </w:rPr>
        <w:t>. Der Senat beschreibt es in seiner Antwort mit einer zunehmenden Sensibilisierung</w:t>
      </w:r>
      <w:r w:rsidR="00C4558C">
        <w:rPr>
          <w:sz w:val="28"/>
          <w:szCs w:val="28"/>
        </w:rPr>
        <w:t xml:space="preserve"> für Anlässe und Notwendigkeiten für </w:t>
      </w:r>
      <w:r w:rsidR="00454F8B" w:rsidRPr="00654424">
        <w:rPr>
          <w:sz w:val="28"/>
          <w:szCs w:val="28"/>
        </w:rPr>
        <w:t>Bürgerbeteiligung</w:t>
      </w:r>
      <w:r w:rsidR="00C4558C">
        <w:rPr>
          <w:sz w:val="28"/>
          <w:szCs w:val="28"/>
        </w:rPr>
        <w:t xml:space="preserve">. </w:t>
      </w:r>
      <w:r w:rsidR="00B064CF">
        <w:rPr>
          <w:sz w:val="28"/>
          <w:szCs w:val="28"/>
        </w:rPr>
        <w:t xml:space="preserve"> Denn Bürgerbeteiligung, meine Damen und Herren, </w:t>
      </w:r>
      <w:r w:rsidR="00454F8B" w:rsidRPr="00654424">
        <w:rPr>
          <w:sz w:val="28"/>
          <w:szCs w:val="28"/>
        </w:rPr>
        <w:t>muss als Chance und nicht als notwendiges Übel begriffen werden</w:t>
      </w:r>
      <w:r w:rsidR="00EC3886">
        <w:rPr>
          <w:sz w:val="28"/>
          <w:szCs w:val="28"/>
        </w:rPr>
        <w:t>!</w:t>
      </w:r>
    </w:p>
    <w:p w:rsidR="00E55231" w:rsidRPr="00654424" w:rsidRDefault="00E55231" w:rsidP="00654424">
      <w:pPr>
        <w:spacing w:line="360" w:lineRule="auto"/>
        <w:rPr>
          <w:sz w:val="28"/>
          <w:szCs w:val="28"/>
        </w:rPr>
      </w:pPr>
    </w:p>
    <w:p w:rsidR="00966615" w:rsidRDefault="00E55231" w:rsidP="00654424">
      <w:pPr>
        <w:spacing w:line="360" w:lineRule="auto"/>
        <w:rPr>
          <w:sz w:val="28"/>
          <w:szCs w:val="28"/>
        </w:rPr>
      </w:pPr>
      <w:r w:rsidRPr="00654424">
        <w:rPr>
          <w:sz w:val="28"/>
          <w:szCs w:val="28"/>
        </w:rPr>
        <w:t xml:space="preserve">Der Kinder- und Jugendbereich ist </w:t>
      </w:r>
      <w:r w:rsidR="00A75038">
        <w:rPr>
          <w:sz w:val="28"/>
          <w:szCs w:val="28"/>
        </w:rPr>
        <w:t xml:space="preserve">ein </w:t>
      </w:r>
      <w:r w:rsidRPr="00654424">
        <w:rPr>
          <w:sz w:val="28"/>
          <w:szCs w:val="28"/>
        </w:rPr>
        <w:t xml:space="preserve">schönes Beispiel, wie grundlegend umgedacht werden kann. </w:t>
      </w:r>
      <w:r w:rsidR="007208C7" w:rsidRPr="00654424">
        <w:rPr>
          <w:sz w:val="28"/>
          <w:szCs w:val="28"/>
        </w:rPr>
        <w:t xml:space="preserve">Orte und Räume für Kinder- und Jugendliche werden dort </w:t>
      </w:r>
      <w:r w:rsidR="00FE26F2">
        <w:rPr>
          <w:sz w:val="28"/>
          <w:szCs w:val="28"/>
        </w:rPr>
        <w:t>mit ihnen</w:t>
      </w:r>
      <w:r w:rsidR="007208C7" w:rsidRPr="00654424">
        <w:rPr>
          <w:sz w:val="28"/>
          <w:szCs w:val="28"/>
        </w:rPr>
        <w:t xml:space="preserve"> </w:t>
      </w:r>
      <w:r w:rsidR="00A75038">
        <w:rPr>
          <w:sz w:val="28"/>
          <w:szCs w:val="28"/>
        </w:rPr>
        <w:t>gemeinsam</w:t>
      </w:r>
      <w:r w:rsidR="007208C7" w:rsidRPr="00654424">
        <w:rPr>
          <w:sz w:val="28"/>
          <w:szCs w:val="28"/>
        </w:rPr>
        <w:t xml:space="preserve"> um- oder neugeplant. Denn die Kinder wissen doch selbst am besten, was auf dem Spielplatz angesagt ist. Aber auch da dürfen wir uns nicht aus der Verantwortung ziehen und müssen immer wieder </w:t>
      </w:r>
      <w:r w:rsidR="00EC3886">
        <w:rPr>
          <w:sz w:val="28"/>
          <w:szCs w:val="28"/>
        </w:rPr>
        <w:t>dafür Sorge</w:t>
      </w:r>
      <w:r w:rsidR="00B064CF">
        <w:rPr>
          <w:sz w:val="28"/>
          <w:szCs w:val="28"/>
        </w:rPr>
        <w:t xml:space="preserve"> tragen</w:t>
      </w:r>
      <w:r w:rsidR="007208C7" w:rsidRPr="00654424">
        <w:rPr>
          <w:sz w:val="28"/>
          <w:szCs w:val="28"/>
        </w:rPr>
        <w:t xml:space="preserve">, dass alle Gruppierungen gleichermaßen </w:t>
      </w:r>
      <w:r w:rsidR="00B064CF">
        <w:rPr>
          <w:sz w:val="28"/>
          <w:szCs w:val="28"/>
        </w:rPr>
        <w:t>integriert</w:t>
      </w:r>
      <w:r w:rsidR="007208C7" w:rsidRPr="00654424">
        <w:rPr>
          <w:sz w:val="28"/>
          <w:szCs w:val="28"/>
        </w:rPr>
        <w:t xml:space="preserve"> werden.</w:t>
      </w:r>
      <w:r w:rsidR="00AE3825" w:rsidRPr="00654424">
        <w:rPr>
          <w:sz w:val="28"/>
          <w:szCs w:val="28"/>
        </w:rPr>
        <w:t xml:space="preserve"> </w:t>
      </w:r>
    </w:p>
    <w:p w:rsidR="00654424" w:rsidRPr="00654424" w:rsidRDefault="00654424" w:rsidP="00654424">
      <w:pPr>
        <w:spacing w:line="360" w:lineRule="auto"/>
        <w:rPr>
          <w:sz w:val="28"/>
          <w:szCs w:val="28"/>
        </w:rPr>
      </w:pPr>
    </w:p>
    <w:p w:rsidR="00980831" w:rsidRDefault="009E15AB" w:rsidP="00654424">
      <w:pPr>
        <w:spacing w:line="360" w:lineRule="auto"/>
        <w:rPr>
          <w:sz w:val="28"/>
          <w:szCs w:val="28"/>
        </w:rPr>
      </w:pPr>
      <w:r w:rsidRPr="00654424">
        <w:rPr>
          <w:sz w:val="28"/>
          <w:szCs w:val="28"/>
        </w:rPr>
        <w:t xml:space="preserve">Bei dem Thema Bürgerbeteiligung </w:t>
      </w:r>
      <w:r w:rsidR="00EC3886">
        <w:rPr>
          <w:sz w:val="28"/>
          <w:szCs w:val="28"/>
        </w:rPr>
        <w:t xml:space="preserve">sind die Beiräte von zentraler Bedeutung, denn sie sind vor Ort. </w:t>
      </w:r>
      <w:r w:rsidRPr="00654424">
        <w:rPr>
          <w:sz w:val="28"/>
          <w:szCs w:val="28"/>
        </w:rPr>
        <w:t xml:space="preserve">Beiratsbeteiligung </w:t>
      </w:r>
      <w:r w:rsidR="00EC3886">
        <w:rPr>
          <w:sz w:val="28"/>
          <w:szCs w:val="28"/>
        </w:rPr>
        <w:t>ist aber nicht gleich</w:t>
      </w:r>
      <w:r w:rsidRPr="00654424">
        <w:rPr>
          <w:sz w:val="28"/>
          <w:szCs w:val="28"/>
        </w:rPr>
        <w:t xml:space="preserve"> Bürgerbeteiligung. In Gesprächen mit unseren Grünen Beiräten wurde deutlich, dass </w:t>
      </w:r>
      <w:r w:rsidR="00EC3886">
        <w:rPr>
          <w:sz w:val="28"/>
          <w:szCs w:val="28"/>
        </w:rPr>
        <w:t>sie sich</w:t>
      </w:r>
      <w:r w:rsidRPr="00654424">
        <w:rPr>
          <w:sz w:val="28"/>
          <w:szCs w:val="28"/>
        </w:rPr>
        <w:t xml:space="preserve"> als ein Teil der Politik </w:t>
      </w:r>
      <w:r w:rsidR="00F05935" w:rsidRPr="00654424">
        <w:rPr>
          <w:sz w:val="28"/>
          <w:szCs w:val="28"/>
        </w:rPr>
        <w:t>verstehen</w:t>
      </w:r>
      <w:r w:rsidRPr="00654424">
        <w:rPr>
          <w:sz w:val="28"/>
          <w:szCs w:val="28"/>
        </w:rPr>
        <w:t>. Sie sind gewählte Vertreterinnen und Vertreter mit umfangreichen Aufgaben</w:t>
      </w:r>
      <w:r w:rsidR="00F05935" w:rsidRPr="00654424">
        <w:rPr>
          <w:sz w:val="28"/>
          <w:szCs w:val="28"/>
        </w:rPr>
        <w:t xml:space="preserve">.  </w:t>
      </w:r>
      <w:r w:rsidR="00980831" w:rsidRPr="00654424">
        <w:rPr>
          <w:sz w:val="28"/>
          <w:szCs w:val="28"/>
        </w:rPr>
        <w:t>Im</w:t>
      </w:r>
      <w:r w:rsidR="00966615" w:rsidRPr="00654424">
        <w:rPr>
          <w:sz w:val="28"/>
          <w:szCs w:val="28"/>
        </w:rPr>
        <w:t xml:space="preserve"> </w:t>
      </w:r>
      <w:proofErr w:type="spellStart"/>
      <w:r w:rsidR="00966615" w:rsidRPr="00654424">
        <w:rPr>
          <w:sz w:val="28"/>
          <w:szCs w:val="28"/>
        </w:rPr>
        <w:t>Beirätegesetz</w:t>
      </w:r>
      <w:proofErr w:type="spellEnd"/>
      <w:r w:rsidR="00966615" w:rsidRPr="00654424">
        <w:rPr>
          <w:sz w:val="28"/>
          <w:szCs w:val="28"/>
        </w:rPr>
        <w:t xml:space="preserve"> werden </w:t>
      </w:r>
      <w:r w:rsidR="00980831" w:rsidRPr="00654424">
        <w:rPr>
          <w:sz w:val="28"/>
          <w:szCs w:val="28"/>
        </w:rPr>
        <w:t xml:space="preserve">die </w:t>
      </w:r>
      <w:r w:rsidR="00966615" w:rsidRPr="00654424">
        <w:rPr>
          <w:sz w:val="28"/>
          <w:szCs w:val="28"/>
        </w:rPr>
        <w:t>Beiräte aufgefordert aktiv Bürgerbeteiligung zu fördern. Wir dürfen aber diese Aufgabe nicht auf die Beiräte abwälzen und wir sollten</w:t>
      </w:r>
      <w:r w:rsidR="00980831" w:rsidRPr="00654424">
        <w:rPr>
          <w:sz w:val="28"/>
          <w:szCs w:val="28"/>
        </w:rPr>
        <w:t xml:space="preserve"> sie damit</w:t>
      </w:r>
      <w:r w:rsidR="005724CA" w:rsidRPr="00654424">
        <w:rPr>
          <w:sz w:val="28"/>
          <w:szCs w:val="28"/>
        </w:rPr>
        <w:t xml:space="preserve"> auch</w:t>
      </w:r>
      <w:r w:rsidR="00980831" w:rsidRPr="00654424">
        <w:rPr>
          <w:sz w:val="28"/>
          <w:szCs w:val="28"/>
        </w:rPr>
        <w:t xml:space="preserve"> nicht alleine lassen</w:t>
      </w:r>
      <w:r w:rsidR="006D2350">
        <w:rPr>
          <w:sz w:val="28"/>
          <w:szCs w:val="28"/>
        </w:rPr>
        <w:t xml:space="preserve">, sondern sie dabei unterstützen. </w:t>
      </w:r>
      <w:r w:rsidR="00660F53" w:rsidRPr="00654424">
        <w:rPr>
          <w:sz w:val="28"/>
          <w:szCs w:val="28"/>
        </w:rPr>
        <w:t xml:space="preserve"> </w:t>
      </w:r>
    </w:p>
    <w:p w:rsidR="006D2350" w:rsidRPr="00654424" w:rsidRDefault="006D2350" w:rsidP="00654424">
      <w:pPr>
        <w:spacing w:line="360" w:lineRule="auto"/>
        <w:rPr>
          <w:sz w:val="28"/>
          <w:szCs w:val="28"/>
        </w:rPr>
      </w:pPr>
    </w:p>
    <w:p w:rsidR="00F3373C" w:rsidRDefault="00F3373C" w:rsidP="00654424">
      <w:pPr>
        <w:spacing w:line="360" w:lineRule="auto"/>
        <w:rPr>
          <w:sz w:val="28"/>
          <w:szCs w:val="28"/>
        </w:rPr>
      </w:pPr>
      <w:r w:rsidRPr="00654424">
        <w:rPr>
          <w:sz w:val="28"/>
          <w:szCs w:val="28"/>
        </w:rPr>
        <w:t>Nicht nur stehen wir stehen</w:t>
      </w:r>
      <w:r w:rsidR="00654424" w:rsidRPr="00654424">
        <w:rPr>
          <w:sz w:val="28"/>
          <w:szCs w:val="28"/>
        </w:rPr>
        <w:t xml:space="preserve"> vor der Herausforderung dem </w:t>
      </w:r>
      <w:r w:rsidR="006D2350" w:rsidRPr="00654424">
        <w:rPr>
          <w:sz w:val="28"/>
          <w:szCs w:val="28"/>
        </w:rPr>
        <w:t>gestiegenem</w:t>
      </w:r>
      <w:r w:rsidR="00654424" w:rsidRPr="00654424">
        <w:rPr>
          <w:sz w:val="28"/>
          <w:szCs w:val="28"/>
        </w:rPr>
        <w:t xml:space="preserve"> Beteiligungsbedürfnis gerecht zu werden</w:t>
      </w:r>
      <w:r w:rsidR="00F13610">
        <w:rPr>
          <w:sz w:val="28"/>
          <w:szCs w:val="28"/>
        </w:rPr>
        <w:t xml:space="preserve">. In einigem sind wir in Bremen sehr weit, es gibt aber auch Ansätze aus anderen Bundesländern von denen wir noch lernen können. Aber Patenlösungen gibt es nicht. </w:t>
      </w:r>
      <w:r w:rsidR="001E2C25">
        <w:rPr>
          <w:sz w:val="28"/>
          <w:szCs w:val="28"/>
        </w:rPr>
        <w:t xml:space="preserve">Wer Bürgerbeteiligung will muss zunächst gut zuhören und </w:t>
      </w:r>
      <w:r w:rsidR="005F0BF0">
        <w:rPr>
          <w:sz w:val="28"/>
          <w:szCs w:val="28"/>
        </w:rPr>
        <w:t xml:space="preserve">gemeinsam </w:t>
      </w:r>
      <w:r w:rsidR="001E2C25">
        <w:rPr>
          <w:sz w:val="28"/>
          <w:szCs w:val="28"/>
        </w:rPr>
        <w:t xml:space="preserve">mit den Beteiligten neue Strukturen entwickeln. </w:t>
      </w:r>
    </w:p>
    <w:p w:rsidR="001E2C25" w:rsidRPr="00654424" w:rsidRDefault="001E2C25" w:rsidP="00654424">
      <w:pPr>
        <w:spacing w:line="360" w:lineRule="auto"/>
        <w:rPr>
          <w:sz w:val="28"/>
          <w:szCs w:val="28"/>
        </w:rPr>
      </w:pPr>
    </w:p>
    <w:p w:rsidR="001E2C25" w:rsidRDefault="001E2C25" w:rsidP="001E2C25">
      <w:pPr>
        <w:spacing w:line="360" w:lineRule="auto"/>
        <w:rPr>
          <w:sz w:val="28"/>
          <w:szCs w:val="28"/>
        </w:rPr>
      </w:pPr>
      <w:r>
        <w:rPr>
          <w:sz w:val="28"/>
          <w:szCs w:val="28"/>
        </w:rPr>
        <w:t xml:space="preserve">Was wir aus Sicht der Grünen Fraktion zusammenfassend tun können, um </w:t>
      </w:r>
      <w:r w:rsidR="00223C95">
        <w:rPr>
          <w:sz w:val="28"/>
          <w:szCs w:val="28"/>
        </w:rPr>
        <w:t xml:space="preserve">Schritt für Schritt </w:t>
      </w:r>
      <w:r>
        <w:rPr>
          <w:sz w:val="28"/>
          <w:szCs w:val="28"/>
        </w:rPr>
        <w:t>noch mehr Bürgerstadt zu werden</w:t>
      </w:r>
      <w:r w:rsidR="005F0BF0">
        <w:rPr>
          <w:sz w:val="28"/>
          <w:szCs w:val="28"/>
        </w:rPr>
        <w:t xml:space="preserve">. </w:t>
      </w:r>
      <w:r>
        <w:rPr>
          <w:sz w:val="28"/>
          <w:szCs w:val="28"/>
        </w:rPr>
        <w:t xml:space="preserve"> </w:t>
      </w:r>
      <w:r w:rsidR="005F0BF0">
        <w:rPr>
          <w:sz w:val="28"/>
          <w:szCs w:val="28"/>
        </w:rPr>
        <w:t>Wir sollten</w:t>
      </w:r>
    </w:p>
    <w:p w:rsidR="009539ED" w:rsidRDefault="00223C95" w:rsidP="00223C95">
      <w:pPr>
        <w:spacing w:line="360" w:lineRule="auto"/>
        <w:rPr>
          <w:sz w:val="28"/>
          <w:szCs w:val="28"/>
        </w:rPr>
      </w:pPr>
      <w:r>
        <w:rPr>
          <w:sz w:val="28"/>
          <w:szCs w:val="28"/>
        </w:rPr>
        <w:t xml:space="preserve"> die gemachten Erfahrungen nutzen</w:t>
      </w:r>
      <w:r w:rsidR="005F0BF0">
        <w:rPr>
          <w:sz w:val="28"/>
          <w:szCs w:val="28"/>
        </w:rPr>
        <w:t xml:space="preserve"> und uns auch über Themenbereich hinweg austauschen. Wir müssen</w:t>
      </w:r>
      <w:r>
        <w:rPr>
          <w:sz w:val="28"/>
          <w:szCs w:val="28"/>
        </w:rPr>
        <w:t xml:space="preserve"> </w:t>
      </w:r>
      <w:r w:rsidR="009539ED">
        <w:rPr>
          <w:sz w:val="28"/>
          <w:szCs w:val="28"/>
        </w:rPr>
        <w:t xml:space="preserve">aktiv </w:t>
      </w:r>
      <w:r>
        <w:rPr>
          <w:sz w:val="28"/>
          <w:szCs w:val="28"/>
        </w:rPr>
        <w:t xml:space="preserve">eine offene Beteiligungskultur </w:t>
      </w:r>
      <w:r w:rsidR="001E2C25">
        <w:rPr>
          <w:sz w:val="28"/>
          <w:szCs w:val="28"/>
        </w:rPr>
        <w:t>pflegen</w:t>
      </w:r>
      <w:r w:rsidR="009539ED">
        <w:rPr>
          <w:sz w:val="28"/>
          <w:szCs w:val="28"/>
        </w:rPr>
        <w:t xml:space="preserve"> und die Beiräte bei der Förderung von Bürgerbeteiligung unterstützen. Außerdem müssen wir eine gute Balance zwischen Verlässlichkeit und flexiblen Spielraum fü</w:t>
      </w:r>
      <w:r w:rsidR="008755B9">
        <w:rPr>
          <w:sz w:val="28"/>
          <w:szCs w:val="28"/>
        </w:rPr>
        <w:t xml:space="preserve">r Beteiligungsverfahren finden und mit einer Portion Mut immer wieder </w:t>
      </w:r>
      <w:r w:rsidR="001E2C25">
        <w:rPr>
          <w:sz w:val="28"/>
          <w:szCs w:val="28"/>
        </w:rPr>
        <w:t xml:space="preserve">gemeinsam </w:t>
      </w:r>
      <w:r w:rsidR="008755B9">
        <w:rPr>
          <w:sz w:val="28"/>
          <w:szCs w:val="28"/>
        </w:rPr>
        <w:t xml:space="preserve">neues ausprobieren und entwickeln. </w:t>
      </w:r>
    </w:p>
    <w:p w:rsidR="009539ED" w:rsidRDefault="009539ED" w:rsidP="00223C95">
      <w:pPr>
        <w:spacing w:line="360" w:lineRule="auto"/>
        <w:rPr>
          <w:sz w:val="28"/>
          <w:szCs w:val="28"/>
        </w:rPr>
      </w:pPr>
    </w:p>
    <w:p w:rsidR="0056763A" w:rsidRPr="009D2A26" w:rsidRDefault="009539ED" w:rsidP="009D2A26">
      <w:pPr>
        <w:spacing w:line="360" w:lineRule="auto"/>
        <w:rPr>
          <w:sz w:val="28"/>
          <w:szCs w:val="28"/>
        </w:rPr>
      </w:pPr>
      <w:r>
        <w:rPr>
          <w:sz w:val="28"/>
          <w:szCs w:val="28"/>
        </w:rPr>
        <w:t xml:space="preserve"> </w:t>
      </w:r>
      <w:r w:rsidR="00223C95">
        <w:rPr>
          <w:sz w:val="28"/>
          <w:szCs w:val="28"/>
        </w:rPr>
        <w:t xml:space="preserve"> </w:t>
      </w:r>
    </w:p>
    <w:p w:rsidR="0056763A" w:rsidRDefault="0056763A"/>
    <w:p w:rsidR="00B060B9" w:rsidRDefault="00B060B9"/>
    <w:p w:rsidR="008F2279" w:rsidRDefault="008F2279"/>
    <w:sectPr w:rsidR="008F2279" w:rsidSect="000B5BC3">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D7227"/>
    <w:multiLevelType w:val="hybridMultilevel"/>
    <w:tmpl w:val="7E68EC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BC4EF8"/>
    <w:multiLevelType w:val="multilevel"/>
    <w:tmpl w:val="ED22C010"/>
    <w:styleLink w:val="WissArb"/>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none"/>
      <w:lvlRestart w:val="0"/>
      <w:suff w:val="nothing"/>
      <w:lvlText w:val=""/>
      <w:lvlJc w:val="left"/>
      <w:pPr>
        <w:ind w:left="851" w:hanging="851"/>
      </w:pPr>
      <w:rPr>
        <w:rFonts w:hint="default"/>
      </w:rPr>
    </w:lvl>
    <w:lvl w:ilvl="6">
      <w:start w:val="1"/>
      <w:numFmt w:val="upperLetter"/>
      <w:lvlText w:val="%7"/>
      <w:lvlJc w:val="left"/>
      <w:pPr>
        <w:ind w:left="851" w:hanging="851"/>
      </w:pPr>
      <w:rPr>
        <w:rFonts w:hint="default"/>
      </w:rPr>
    </w:lvl>
    <w:lvl w:ilvl="7">
      <w:start w:val="1"/>
      <w:numFmt w:val="decimal"/>
      <w:lvlText w:val="%7.%8"/>
      <w:lvlJc w:val="left"/>
      <w:pPr>
        <w:ind w:left="851" w:hanging="851"/>
      </w:pPr>
      <w:rPr>
        <w:rFonts w:hint="default"/>
      </w:rPr>
    </w:lvl>
    <w:lvl w:ilvl="8">
      <w:start w:val="1"/>
      <w:numFmt w:val="decimal"/>
      <w:lvlText w:val="%7.%8.%9"/>
      <w:lvlJc w:val="left"/>
      <w:pPr>
        <w:ind w:left="851" w:hanging="851"/>
      </w:pPr>
      <w:rPr>
        <w:rFonts w:hint="default"/>
      </w:rPr>
    </w:lvl>
  </w:abstractNum>
  <w:abstractNum w:abstractNumId="2">
    <w:nsid w:val="31C63DF1"/>
    <w:multiLevelType w:val="hybridMultilevel"/>
    <w:tmpl w:val="309E91A2"/>
    <w:lvl w:ilvl="0" w:tplc="20CA5188">
      <w:start w:val="3"/>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3DC7F7B"/>
    <w:multiLevelType w:val="hybridMultilevel"/>
    <w:tmpl w:val="2FEAAF1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279"/>
    <w:rsid w:val="000B5BC3"/>
    <w:rsid w:val="000B5DEC"/>
    <w:rsid w:val="000F4995"/>
    <w:rsid w:val="00155C7C"/>
    <w:rsid w:val="001C7C08"/>
    <w:rsid w:val="001E2C25"/>
    <w:rsid w:val="00212F1A"/>
    <w:rsid w:val="00223C95"/>
    <w:rsid w:val="002F75C1"/>
    <w:rsid w:val="00341882"/>
    <w:rsid w:val="003D1A6E"/>
    <w:rsid w:val="0042392E"/>
    <w:rsid w:val="004255F4"/>
    <w:rsid w:val="00454F8B"/>
    <w:rsid w:val="00465E33"/>
    <w:rsid w:val="0048364F"/>
    <w:rsid w:val="004B5C34"/>
    <w:rsid w:val="004F341C"/>
    <w:rsid w:val="00501114"/>
    <w:rsid w:val="005076EF"/>
    <w:rsid w:val="00514510"/>
    <w:rsid w:val="0056763A"/>
    <w:rsid w:val="005724CA"/>
    <w:rsid w:val="005F0BF0"/>
    <w:rsid w:val="00654424"/>
    <w:rsid w:val="00660F53"/>
    <w:rsid w:val="006756B4"/>
    <w:rsid w:val="00697093"/>
    <w:rsid w:val="006D2350"/>
    <w:rsid w:val="006F380D"/>
    <w:rsid w:val="0072075F"/>
    <w:rsid w:val="007208C7"/>
    <w:rsid w:val="00730C3F"/>
    <w:rsid w:val="00736FFC"/>
    <w:rsid w:val="007626C6"/>
    <w:rsid w:val="007D1792"/>
    <w:rsid w:val="00802D36"/>
    <w:rsid w:val="00842E71"/>
    <w:rsid w:val="008755B9"/>
    <w:rsid w:val="008F2279"/>
    <w:rsid w:val="009539ED"/>
    <w:rsid w:val="00966615"/>
    <w:rsid w:val="00980831"/>
    <w:rsid w:val="009D2A26"/>
    <w:rsid w:val="009E15AB"/>
    <w:rsid w:val="00A05C1C"/>
    <w:rsid w:val="00A75038"/>
    <w:rsid w:val="00A7631A"/>
    <w:rsid w:val="00AA7240"/>
    <w:rsid w:val="00AE3825"/>
    <w:rsid w:val="00B060B9"/>
    <w:rsid w:val="00B064CF"/>
    <w:rsid w:val="00B45DAE"/>
    <w:rsid w:val="00B66687"/>
    <w:rsid w:val="00B92AE4"/>
    <w:rsid w:val="00BA7A90"/>
    <w:rsid w:val="00C4558C"/>
    <w:rsid w:val="00C543DB"/>
    <w:rsid w:val="00CA02AC"/>
    <w:rsid w:val="00CE1E6E"/>
    <w:rsid w:val="00D36816"/>
    <w:rsid w:val="00D6024F"/>
    <w:rsid w:val="00D610EA"/>
    <w:rsid w:val="00DA26FE"/>
    <w:rsid w:val="00DC4D99"/>
    <w:rsid w:val="00DE7827"/>
    <w:rsid w:val="00E019E1"/>
    <w:rsid w:val="00E55231"/>
    <w:rsid w:val="00E76AE7"/>
    <w:rsid w:val="00EC3886"/>
    <w:rsid w:val="00F056B9"/>
    <w:rsid w:val="00F05935"/>
    <w:rsid w:val="00F06346"/>
    <w:rsid w:val="00F13610"/>
    <w:rsid w:val="00F16DD8"/>
    <w:rsid w:val="00F3373C"/>
    <w:rsid w:val="00F74748"/>
    <w:rsid w:val="00F82C41"/>
    <w:rsid w:val="00FA45E3"/>
    <w:rsid w:val="00FA4A63"/>
    <w:rsid w:val="00FA4EB6"/>
    <w:rsid w:val="00FE26F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issArb">
    <w:name w:val="WissArb"/>
    <w:uiPriority w:val="99"/>
    <w:rsid w:val="00D36816"/>
    <w:pPr>
      <w:numPr>
        <w:numId w:val="1"/>
      </w:numPr>
    </w:pPr>
  </w:style>
  <w:style w:type="paragraph" w:styleId="Listenabsatz">
    <w:name w:val="List Paragraph"/>
    <w:basedOn w:val="Standard"/>
    <w:uiPriority w:val="34"/>
    <w:qFormat/>
    <w:rsid w:val="000F49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WissArb">
    <w:name w:val="WissArb"/>
    <w:uiPriority w:val="99"/>
    <w:rsid w:val="00D36816"/>
    <w:pPr>
      <w:numPr>
        <w:numId w:val="1"/>
      </w:numPr>
    </w:pPr>
  </w:style>
  <w:style w:type="paragraph" w:styleId="Listenabsatz">
    <w:name w:val="List Paragraph"/>
    <w:basedOn w:val="Standard"/>
    <w:uiPriority w:val="34"/>
    <w:qFormat/>
    <w:rsid w:val="000F4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647</Words>
  <Characters>4082</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Hoppe</dc:creator>
  <cp:lastModifiedBy>Marie Hoppe</cp:lastModifiedBy>
  <cp:revision>2</cp:revision>
  <cp:lastPrinted>2012-09-10T16:43:00Z</cp:lastPrinted>
  <dcterms:created xsi:type="dcterms:W3CDTF">2012-09-12T20:20:00Z</dcterms:created>
  <dcterms:modified xsi:type="dcterms:W3CDTF">2012-09-12T20:20:00Z</dcterms:modified>
</cp:coreProperties>
</file>